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27" w:rsidRDefault="00BE27A6" w:rsidP="00BE27A6">
      <w:pPr>
        <w:jc w:val="center"/>
        <w:rPr>
          <w:rFonts w:ascii="Arial" w:hAnsi="Arial" w:cs="Arial"/>
          <w:b/>
          <w:sz w:val="24"/>
          <w:szCs w:val="24"/>
        </w:rPr>
      </w:pPr>
      <w:r w:rsidRPr="00BE27A6">
        <w:rPr>
          <w:rFonts w:ascii="Arial" w:hAnsi="Arial" w:cs="Arial"/>
          <w:b/>
          <w:sz w:val="24"/>
          <w:szCs w:val="24"/>
        </w:rPr>
        <w:t>ИНФОРМАЦИЯ</w:t>
      </w:r>
      <w:r w:rsidR="00D83727">
        <w:rPr>
          <w:rFonts w:ascii="Arial" w:hAnsi="Arial" w:cs="Arial"/>
          <w:b/>
          <w:sz w:val="24"/>
          <w:szCs w:val="24"/>
        </w:rPr>
        <w:t xml:space="preserve"> </w:t>
      </w:r>
    </w:p>
    <w:p w:rsidR="00D83727" w:rsidRDefault="00D83727" w:rsidP="00B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ФИНАНСОВОЙ ДЕЯТЕЛЬНОСТИ </w:t>
      </w:r>
    </w:p>
    <w:p w:rsidR="003D3C11" w:rsidRDefault="00D83727" w:rsidP="00B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СИБИРСКОЙ ГОМЕОПАТИЧЕСКОЙ АССОЦИАЦИИ</w:t>
      </w:r>
    </w:p>
    <w:p w:rsidR="00BE27A6" w:rsidRDefault="00BE27A6" w:rsidP="00BE27A6">
      <w:pPr>
        <w:jc w:val="center"/>
        <w:rPr>
          <w:rFonts w:ascii="Arial" w:hAnsi="Arial" w:cs="Arial"/>
          <w:b/>
          <w:sz w:val="24"/>
          <w:szCs w:val="24"/>
        </w:rPr>
      </w:pPr>
    </w:p>
    <w:p w:rsidR="00BE27A6" w:rsidRDefault="00BE27A6" w:rsidP="00BE27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Об объеме образовательной деятельности</w:t>
      </w:r>
      <w:r w:rsidR="00EE115F">
        <w:rPr>
          <w:rFonts w:ascii="Arial" w:hAnsi="Arial" w:cs="Arial"/>
          <w:sz w:val="24"/>
          <w:szCs w:val="24"/>
        </w:rPr>
        <w:t xml:space="preserve"> Сибирской Гомеопатической Ассоциации</w:t>
      </w:r>
      <w:r>
        <w:rPr>
          <w:rFonts w:ascii="Arial" w:hAnsi="Arial" w:cs="Arial"/>
          <w:sz w:val="24"/>
          <w:szCs w:val="24"/>
        </w:rPr>
        <w:t>, финансовое обеспечение которой осуществляется за счет бюджетных ассигнований федерального бюджета, за счет бюджетов субъектов Российской Федерации, за счет местных бюджетов, по договорам об оказании платных образовательных услуг за 2025г.</w:t>
      </w:r>
    </w:p>
    <w:p w:rsidR="00BE27A6" w:rsidRDefault="00BE27A6" w:rsidP="00BE27A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2254"/>
        <w:gridCol w:w="11"/>
        <w:gridCol w:w="2280"/>
        <w:gridCol w:w="2250"/>
      </w:tblGrid>
      <w:tr w:rsidR="00BE27A6" w:rsidTr="00D029D4">
        <w:trPr>
          <w:trHeight w:val="315"/>
        </w:trPr>
        <w:tc>
          <w:tcPr>
            <w:tcW w:w="9135" w:type="dxa"/>
            <w:gridSpan w:val="5"/>
          </w:tcPr>
          <w:p w:rsidR="00BE27A6" w:rsidRDefault="00D029D4" w:rsidP="00D029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образовательной деятельности, финансовое обеспечение которой</w:t>
            </w:r>
          </w:p>
        </w:tc>
      </w:tr>
      <w:tr w:rsidR="00BE27A6" w:rsidTr="00D029D4">
        <w:trPr>
          <w:trHeight w:val="1967"/>
        </w:trPr>
        <w:tc>
          <w:tcPr>
            <w:tcW w:w="2340" w:type="dxa"/>
          </w:tcPr>
          <w:p w:rsidR="00BE27A6" w:rsidRDefault="00D029D4" w:rsidP="00D029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 счет бюджетных ассигнований федерального бюджета (руб.)</w:t>
            </w:r>
          </w:p>
        </w:tc>
        <w:tc>
          <w:tcPr>
            <w:tcW w:w="2254" w:type="dxa"/>
            <w:shd w:val="clear" w:color="auto" w:fill="auto"/>
          </w:tcPr>
          <w:p w:rsidR="00BE27A6" w:rsidRDefault="00D029D4" w:rsidP="00D029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 счет бюджетов субъектов Российской Федерации (руб.)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BE27A6" w:rsidRDefault="00D029D4" w:rsidP="00D029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 счет местных бюджетов (руб.)</w:t>
            </w:r>
          </w:p>
        </w:tc>
        <w:tc>
          <w:tcPr>
            <w:tcW w:w="2250" w:type="dxa"/>
            <w:shd w:val="clear" w:color="auto" w:fill="auto"/>
          </w:tcPr>
          <w:p w:rsidR="00BE27A6" w:rsidRDefault="00D029D4" w:rsidP="00D029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договорам об оказании платных образовательных услуг (руб.)</w:t>
            </w:r>
          </w:p>
        </w:tc>
      </w:tr>
      <w:tr w:rsidR="00D029D4" w:rsidTr="00D029D4">
        <w:trPr>
          <w:trHeight w:val="570"/>
        </w:trPr>
        <w:tc>
          <w:tcPr>
            <w:tcW w:w="2340" w:type="dxa"/>
          </w:tcPr>
          <w:p w:rsidR="00D029D4" w:rsidRDefault="00D029D4" w:rsidP="00D029D4">
            <w:pPr>
              <w:ind w:left="-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5" w:type="dxa"/>
            <w:gridSpan w:val="2"/>
            <w:shd w:val="clear" w:color="auto" w:fill="auto"/>
          </w:tcPr>
          <w:p w:rsidR="00D029D4" w:rsidRDefault="00D029D4" w:rsidP="00D029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80" w:type="dxa"/>
            <w:shd w:val="clear" w:color="auto" w:fill="auto"/>
          </w:tcPr>
          <w:p w:rsidR="00D029D4" w:rsidRDefault="00D029D4" w:rsidP="00D029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0" w:type="dxa"/>
            <w:shd w:val="clear" w:color="auto" w:fill="auto"/>
          </w:tcPr>
          <w:p w:rsidR="00D029D4" w:rsidRDefault="00D029D4" w:rsidP="00D029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495000</w:t>
            </w:r>
          </w:p>
        </w:tc>
      </w:tr>
    </w:tbl>
    <w:p w:rsidR="00D029D4" w:rsidRDefault="00D029D4" w:rsidP="00BE27A6">
      <w:pPr>
        <w:jc w:val="both"/>
        <w:rPr>
          <w:rFonts w:ascii="Arial" w:hAnsi="Arial" w:cs="Arial"/>
          <w:sz w:val="24"/>
          <w:szCs w:val="24"/>
        </w:rPr>
      </w:pPr>
    </w:p>
    <w:p w:rsidR="00E471CB" w:rsidRDefault="00E471CB" w:rsidP="00BE27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Расходы составили:</w:t>
      </w:r>
    </w:p>
    <w:p w:rsidR="00BE27A6" w:rsidRDefault="00D029D4" w:rsidP="00BE27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аренд</w:t>
      </w:r>
      <w:r w:rsidR="00E471CB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помещения</w:t>
      </w:r>
      <w:r w:rsidR="00E471CB">
        <w:rPr>
          <w:rFonts w:ascii="Arial" w:hAnsi="Arial" w:cs="Arial"/>
          <w:sz w:val="24"/>
          <w:szCs w:val="24"/>
        </w:rPr>
        <w:t xml:space="preserve">  - 465 300 руб.</w:t>
      </w:r>
    </w:p>
    <w:p w:rsidR="00E471CB" w:rsidRDefault="00E471CB" w:rsidP="00BE27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налоги и сборы         - 29 700 руб.</w:t>
      </w:r>
    </w:p>
    <w:p w:rsidR="00E471CB" w:rsidRDefault="00E471CB" w:rsidP="00BE27A6">
      <w:pPr>
        <w:jc w:val="both"/>
        <w:rPr>
          <w:rFonts w:ascii="Arial" w:hAnsi="Arial" w:cs="Arial"/>
          <w:sz w:val="24"/>
          <w:szCs w:val="24"/>
        </w:rPr>
      </w:pPr>
    </w:p>
    <w:p w:rsidR="00E471CB" w:rsidRPr="00BE27A6" w:rsidRDefault="00E471CB" w:rsidP="00BE27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Итого :       495 000 руб.</w:t>
      </w:r>
    </w:p>
    <w:sectPr w:rsidR="00E471CB" w:rsidRPr="00BE27A6" w:rsidSect="003D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7A6"/>
    <w:rsid w:val="000D79FA"/>
    <w:rsid w:val="003D3C11"/>
    <w:rsid w:val="003E3682"/>
    <w:rsid w:val="006755E5"/>
    <w:rsid w:val="006D12D2"/>
    <w:rsid w:val="00970DF1"/>
    <w:rsid w:val="00BE27A6"/>
    <w:rsid w:val="00C95259"/>
    <w:rsid w:val="00D029D4"/>
    <w:rsid w:val="00D83727"/>
    <w:rsid w:val="00E471CB"/>
    <w:rsid w:val="00EE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6</cp:revision>
  <cp:lastPrinted>2026-08-05T10:05:00Z</cp:lastPrinted>
  <dcterms:created xsi:type="dcterms:W3CDTF">2026-08-04T10:02:00Z</dcterms:created>
  <dcterms:modified xsi:type="dcterms:W3CDTF">2026-08-05T10:08:00Z</dcterms:modified>
</cp:coreProperties>
</file>